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9E3" w:rsidRDefault="007C09E3" w:rsidP="000E768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к постановлению </w:t>
      </w:r>
    </w:p>
    <w:p w:rsidR="007C09E3" w:rsidRDefault="007C09E3" w:rsidP="000E768A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Березовского района </w:t>
      </w:r>
    </w:p>
    <w:p w:rsidR="007C09E3" w:rsidRDefault="007C09E3" w:rsidP="007806DC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07.06.2012  №774</w:t>
      </w:r>
    </w:p>
    <w:p w:rsidR="007C09E3" w:rsidRPr="00BC57CC" w:rsidRDefault="007C09E3" w:rsidP="000E76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C57CC">
        <w:rPr>
          <w:rFonts w:ascii="Times New Roman" w:hAnsi="Times New Roman"/>
          <w:b/>
          <w:sz w:val="28"/>
          <w:szCs w:val="28"/>
        </w:rPr>
        <w:t>Перечень муниципальных услуг (работ),</w:t>
      </w:r>
    </w:p>
    <w:p w:rsidR="007C09E3" w:rsidRPr="00BC57CC" w:rsidRDefault="007C09E3" w:rsidP="000E76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C57CC">
        <w:rPr>
          <w:rFonts w:ascii="Times New Roman" w:hAnsi="Times New Roman"/>
          <w:b/>
          <w:sz w:val="28"/>
          <w:szCs w:val="28"/>
        </w:rPr>
        <w:t xml:space="preserve"> оказываемых муниципальными образовательными учреждениями Березовского района,</w:t>
      </w:r>
    </w:p>
    <w:p w:rsidR="007C09E3" w:rsidRDefault="007C09E3" w:rsidP="000E76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C57CC">
        <w:rPr>
          <w:rFonts w:ascii="Times New Roman" w:hAnsi="Times New Roman"/>
          <w:b/>
          <w:sz w:val="28"/>
          <w:szCs w:val="28"/>
        </w:rPr>
        <w:t xml:space="preserve"> в качестве основных видов деятельности </w:t>
      </w:r>
    </w:p>
    <w:p w:rsidR="007C09E3" w:rsidRPr="007806DC" w:rsidRDefault="007C09E3" w:rsidP="000E768A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3058"/>
        <w:gridCol w:w="1418"/>
        <w:gridCol w:w="1984"/>
        <w:gridCol w:w="3260"/>
        <w:gridCol w:w="5103"/>
      </w:tblGrid>
      <w:tr w:rsidR="007C09E3" w:rsidRPr="00D21B94" w:rsidTr="00D21B94">
        <w:tc>
          <w:tcPr>
            <w:tcW w:w="59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05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1418" w:type="dxa"/>
          </w:tcPr>
          <w:p w:rsidR="007C09E3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Категории потреби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21B94">
              <w:rPr>
                <w:rFonts w:ascii="Times New Roman" w:hAnsi="Times New Roman"/>
                <w:sz w:val="24"/>
                <w:szCs w:val="24"/>
              </w:rPr>
              <w:t>телей муници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пальной услуги (работы) </w:t>
            </w:r>
          </w:p>
        </w:tc>
        <w:tc>
          <w:tcPr>
            <w:tcW w:w="198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Перечень и единицы измерения показателей объема муниципальной услуги (работы)</w:t>
            </w:r>
          </w:p>
        </w:tc>
        <w:tc>
          <w:tcPr>
            <w:tcW w:w="3260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Показатели, характеризующие качество муниципальной услуги (работы)</w:t>
            </w:r>
          </w:p>
        </w:tc>
        <w:tc>
          <w:tcPr>
            <w:tcW w:w="5103" w:type="dxa"/>
          </w:tcPr>
          <w:p w:rsidR="007C09E3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Наименование учреждений </w:t>
            </w:r>
          </w:p>
          <w:p w:rsidR="007C09E3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(групп учреждений), оказывающих муниципальную услугу 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(выполняющих работу)</w:t>
            </w:r>
          </w:p>
        </w:tc>
      </w:tr>
      <w:tr w:rsidR="007C09E3" w:rsidRPr="00D21B94" w:rsidTr="00D21B94">
        <w:tc>
          <w:tcPr>
            <w:tcW w:w="59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05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41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Дети в возрасте от 1,5 до 7 лет</w:t>
            </w:r>
          </w:p>
        </w:tc>
        <w:tc>
          <w:tcPr>
            <w:tcW w:w="198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посещающих дошкольное образовательное учреждение (человек);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посещающих группы кратковременного пребывания (человек);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родителей, посещающих семейные консультационные пункты (человек).</w:t>
            </w:r>
          </w:p>
        </w:tc>
        <w:tc>
          <w:tcPr>
            <w:tcW w:w="3260" w:type="dxa"/>
          </w:tcPr>
          <w:p w:rsidR="007C09E3" w:rsidRPr="00D21B94" w:rsidRDefault="007C09E3" w:rsidP="00D21B9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 от 1,5 до 7 лет, охваченных образовательной услугой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индекс здоровья – не менее 12%;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уровень физической подготовленности детей: высокий – не ниже 20%,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 средний – 70%,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 низкий – 10%;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детей с различным уровнем готовности к обучению в школе: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 высокий – 50%,   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    средний – 45%,   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    низкий – 5%;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дней пропусков по болезни одного ребенка – не более 25 дней в год;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аттестованных педагогов – не менее 80%;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наличие условий для безопасного пребывания детей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наличие методического кабинета, обеспечивающего психолого-педагогическое сопровождение педагогов - 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качественным горячим питанием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уровень удовлетворенности качеством образования не менее 60%;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родителей, привлеченных к управлению образовательным учреждением не менее 75%.</w:t>
            </w:r>
          </w:p>
        </w:tc>
        <w:tc>
          <w:tcPr>
            <w:tcW w:w="5103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1). Муниципальное бюджетное дошкольное образовательное учреждение детский сад «Малышок»;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2). Муниципальное  бюджетное дошкольное образовательное учреждение детский сад «Светлячок»;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3). Муниципальное бюджетное дошкольное образовательное учреждение детский сад «Улыбка»;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4). Муниципальное казенное дошкольное образовательное учреждение детский сад «Солнышко»;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5). Муниципальное казенное дошкольное образовательное учреждение детский сад «Колобок»;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6). Муниципальное казенное дошкольное образовательное учреждение детский сад «Капелька»;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7). Муниципальное бюджетное дошкольное образовательное учреждение детский сад «Снежинка»;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8). Муниципальное бюджетное дошкольное образовательное учреждение детский сад «Березка»;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9). Муниципальное бюджетное дошкольное образовательное учреждение детский сад «Золотой ключик»;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10). Муниципальное бюджетное дошкольное образовательное учреждение детский сад «Рябинушка»;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11). Муниципальное бюджетное дошкольное образовательное учреждение детский сад «Звездочка»;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12). Муниципальное казенное дошкольное образовательное учреждение детский сад «Северяночка»;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13). Муниципальное бюджетное дошкольное образовательное учреждение детский сад «Сказка»;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14). Муниципальное казенное дошкольное образовательное учреждение детский сад «Олененок»;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15). Муниципальное казенное дошкольное образовательное учреждение детский сад «Ёлочка»;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16). Муниципальное казенное дошкольное образовательное учреждение детский сад «Брусничка»;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17). Муниципальное бюджетное дошкольное образовательное учреждение детский сад «Ветерок»;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18). Муниципальное казенное дошкольное образовательное учреждение детский сад «Зайчик»;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19). Муниципальное бюджетное дошкольное образовательное учреждение детский сад «Комарик»;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20). Муниципальное казенное образовательное учреждение для детей дошкольного и младшего школьного возраста Щекурьинская начальная школа – детский сад;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21). Муниципальное казенное образовательное учреждение для детей дошкольного и младшего школьного возраста Шайтанская  начальная школа – детский сад;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22). Муниципальное казенное образовательное учреждение для детей дошкольного и младшего школьного возраста Ломбовожская  начальная школа – детский сад;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23). Муниципальное казенное образовательное учреждение для детей дошкольного и младшего школьного возраста Кимкьясуйская  начальная школа – детский сад; </w:t>
            </w:r>
          </w:p>
        </w:tc>
      </w:tr>
      <w:tr w:rsidR="007C09E3" w:rsidRPr="00D21B94" w:rsidTr="00D21B94">
        <w:tc>
          <w:tcPr>
            <w:tcW w:w="59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05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Реализация основных общеобразовательных программ начального общего образования </w:t>
            </w:r>
          </w:p>
        </w:tc>
        <w:tc>
          <w:tcPr>
            <w:tcW w:w="141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Дети в возрасте от 6,5 до 11 лет</w:t>
            </w:r>
          </w:p>
        </w:tc>
        <w:tc>
          <w:tcPr>
            <w:tcW w:w="198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посещающих образовательное учреждение (человек);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обучающихся по индивидуальным программам на дому (человек).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детей начальным общим образованием – не менее 99%;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детей начальным общим образованием по индивидуальным программам на дому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детей, не посещающих учреждение – не более 1%;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аттестованных педагогов – не менее 80%;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обучающихся горячим питанием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- физическое развитие обучающихся:   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  норма – не ниже 68%; 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       выше нормы – до 15%; 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ниже нормы – не более 17%;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обеспечение безопасных условий пребывания детей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учащихся, освоивших общеобразовательную программу не менее 98%;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качество обученности не менее 30%;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уровень удовлетворенности качеством образования не менее 60%;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родителей, привлеченных к управлению образовательным учреждением не менее 75%.</w:t>
            </w:r>
          </w:p>
        </w:tc>
        <w:tc>
          <w:tcPr>
            <w:tcW w:w="5103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1). Муниципальное казенное образовательное учреждение для детей дошкольного и младшего школьного возраста Щекурьинская начальная школа – детский сад;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2). Муниципальное казенное образовательное учреждение для детей дошкольного и младшего школьного возраста Шайтанская  начальная школа – детский сад;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3). Муниципальное казенное образовательное учреждение для детей дошкольного и младшего школьного возраста Ломбовожская  начальная школа – детский сад;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4). Муниципальное казенное образовательное учреждение для детей дошкольного и младшего школьного возраста Кимкьясуйская  начальная школа – детский сад;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5). Муниципальное бюджетное общеобразовательное учреждение Березовская начальная общеобразовательная школа.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6). Муниципальное бюджетное общеобразовательное учреждение Игримская средняя общеобразовательная школа № 1;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7). Муниципальное бюджетное общеобразовательное учреждение Игримская средняя общеобразовательная школа № 2;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8). Муниципальное казенное общеобразовательное учреждение Ванзетурская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9). Муниципальное бюджетное общеобразовательное учреждение Светловская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10). Муниципальное бюджетное общеобразовательное учреждение Саранпаульская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11). Муниципальное бюджетное общеобразовательное учреждение Сосьвинская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12). Муниципальное бюджетное общеобразовательное учреждение Хулимсунтская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13). Муниципальное бюджетное общеобразовательное учреждение Приполярная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14). Муниципальное казенное  общеобразовательное учреждение Няксимвольская 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15). Муниципальное казенное общеобразовательное учреждение Тегинская 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9E3" w:rsidRPr="00D21B94" w:rsidTr="00D21B94">
        <w:tc>
          <w:tcPr>
            <w:tcW w:w="59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5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образования.</w:t>
            </w:r>
          </w:p>
        </w:tc>
        <w:tc>
          <w:tcPr>
            <w:tcW w:w="141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Дети в возрасте от 11 до 16 лет</w:t>
            </w:r>
          </w:p>
        </w:tc>
        <w:tc>
          <w:tcPr>
            <w:tcW w:w="198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посещающих образовательное учреждение (человек);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обучающихся по индивидуальным программам на дому (человек);</w:t>
            </w:r>
          </w:p>
          <w:p w:rsidR="007C09E3" w:rsidRPr="00D21B94" w:rsidRDefault="007C09E3" w:rsidP="00D21B9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- количество обучающихся в учебно-консультационных пунктах, создаваемых при общеобразовательных школах; </w:t>
            </w:r>
          </w:p>
          <w:p w:rsidR="007C09E3" w:rsidRPr="00D21B94" w:rsidRDefault="007C09E3" w:rsidP="00D21B9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обучающихся в форме экстернат и форме семейного обучения.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детей основным общим образованием – не менее 99%;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детей основным общим образованием по индивидуальным программам на дому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детей, не посещающих учреждение – не более 1%;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аттестованных педагогов – не менее 80%;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обучающихся горячим питанием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- физическое развитие обучающихся:  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    норма – не ниже 68%;        выше нормы – до 15%; 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ниже нормы – не более 17%;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выпускников 9-х классов, успешно сдавших экзамены – не менее 98%;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- распределение выпускников 9-х классов:            </w:t>
            </w:r>
          </w:p>
          <w:p w:rsidR="007C09E3" w:rsidRPr="00D21B94" w:rsidRDefault="007C09E3" w:rsidP="00D21B9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 10 класс – не менее 70%;             продолжают обучение в учреждениях НПО и СПО – до 30%;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обеспечение безопасных условий пребывания детей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учащихся, освоивших общеобразовательную программу не менее 98%;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качество обученности не менее 30%;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уровень удовлетворенности качеством образования не менее 60%;</w:t>
            </w:r>
          </w:p>
          <w:p w:rsidR="007C09E3" w:rsidRPr="00D21B94" w:rsidRDefault="007C09E3" w:rsidP="00D21B94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- доля родителей, привлеченных к управлению образовательным учреждением не менее 75%.  </w:t>
            </w:r>
          </w:p>
        </w:tc>
        <w:tc>
          <w:tcPr>
            <w:tcW w:w="5103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1). Муниципальное бюджетное общеобразовательное учреждение Игримская средняя общеобразовательная школа № 1;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2). Муниципальное бюджетное общеобразовательное учреждение Игримская средняя общеобразовательная школа № 2;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3). Муниципальное казенное общеобразовательное учреждение Ванзетурская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4). Муниципальное бюджетное общеобразовательное учреждение Светловская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5). Муниципальное бюджетное общеобразовательное учреждение Саранпаульская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6). Муниципальное бюджетное общеобразовательное учреждение Сосьвинская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7). Муниципальное бюджетное общеобразовательное учреждение Хулимсунтская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8). Муниципальное бюджетное общеобразовательное учреждение Приполярная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9). Муниципальное казенное общеобразовательное учреждение Няксимвольская 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10). Муниципальное  казенное общеобразовательное учреждение Тегинская 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11). Муниципальное бюджетное  общеобразовательное учреждение Березовская     средняя общеобразовательная школа;. </w:t>
            </w:r>
          </w:p>
        </w:tc>
      </w:tr>
      <w:tr w:rsidR="007C09E3" w:rsidRPr="00D21B94" w:rsidTr="00D21B94">
        <w:tc>
          <w:tcPr>
            <w:tcW w:w="59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5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Реализация основных общеобразовательных программ среднего (полного) общего образования</w:t>
            </w:r>
          </w:p>
        </w:tc>
        <w:tc>
          <w:tcPr>
            <w:tcW w:w="141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Дети в возрасте от 16 до 18 лет</w:t>
            </w:r>
          </w:p>
        </w:tc>
        <w:tc>
          <w:tcPr>
            <w:tcW w:w="198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посещающих образовательное учреждение (человек);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обучающихся по индивидуальным программам на дому (человек);</w:t>
            </w:r>
          </w:p>
          <w:p w:rsidR="007C09E3" w:rsidRPr="00D21B94" w:rsidRDefault="007C09E3" w:rsidP="00D21B9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- количество обучающихся в учебно-консультационных пунктах, создаваемых при общеобразовательных школах; </w:t>
            </w:r>
          </w:p>
          <w:p w:rsidR="007C09E3" w:rsidRPr="00D21B94" w:rsidRDefault="007C09E3" w:rsidP="00D21B9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обучающихся в форме экстернат и форме семейного обучения.</w:t>
            </w:r>
          </w:p>
        </w:tc>
        <w:tc>
          <w:tcPr>
            <w:tcW w:w="3260" w:type="dxa"/>
          </w:tcPr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детей основным общим образованием – не менее 99%;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детей основным общим образованием по индивидуальным программам на дому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детей, не посещающих учреждение – не более 1%;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аттестованных педагогов – не менее 80%;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обучающихся горячим питанием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- физическое развитие обучающихся:  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    норма – не ниже 68%;        выше нормы – до 15%; 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ниже нормы – не более 17%;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 доля выпускников 11-х классов, успешно сдавших экзамены – 98%;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поступление в ВУЗ по результатам ЕГЭ – не менее 50%;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обеспечение безопасных условий пребывания детей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учащихся, освоивших общеобразовательную программу не менее 98%;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качество обученности не менее 30%;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уровень удовлетворенности качеством образования не менее 60%;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родителей, привлеченных к управлению образовательным учреждением не менее 75%.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1). Муниципальное  бюджетное общеобразовательное учреждение Игримская средняя общеобразовательная школа № 1;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2). Муниципальное бюджетное общеобразовательное учреждение Игримская средняя общеобразовательная школа № 2;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3). Муниципальное казенное общеобразовательное учреждение Ванзетурская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4). Муниципальное бюджетное общеобразовательное учреждение Светловская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5). Муниципальное бюджетное общеобразовательное учреждение Саранпаульская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6). Муниципальное  бюджетное общеобразовательное учреждение Сосьвинская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7). Муниципальное бюджетное общеобразовательное учреждение Хулимсунтская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8). Муниципальное бюджетное общеобразовательное учреждение Приполярная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9). Муниципальное казенное общеобразовательное учреждение Няксимвольская 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10). Муниципальное казенное общеобразовательное учреждение Тегинская 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11). Муниципальное бюджетное общеобразовательное учреждение Березовская     средняя общеобразовательная школа;</w:t>
            </w:r>
          </w:p>
        </w:tc>
      </w:tr>
      <w:tr w:rsidR="007C09E3" w:rsidRPr="00D21B94" w:rsidTr="00D21B94">
        <w:tc>
          <w:tcPr>
            <w:tcW w:w="59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05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Реализация программ дополнительного образования</w:t>
            </w:r>
          </w:p>
        </w:tc>
        <w:tc>
          <w:tcPr>
            <w:tcW w:w="141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Дети в возрасте от 5 до 18 лет</w:t>
            </w:r>
          </w:p>
        </w:tc>
        <w:tc>
          <w:tcPr>
            <w:tcW w:w="198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обучающихся по программам дополнительного образования (человек)</w:t>
            </w:r>
          </w:p>
        </w:tc>
        <w:tc>
          <w:tcPr>
            <w:tcW w:w="3260" w:type="dxa"/>
          </w:tcPr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сохранность контингента с начала учебного года (для учреждений дополнительного образования) – не менее 90%;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принимающих участие в олимпиадах, конкурсах, конференциях, фестивалях, смотрах и других мероприятиях различного уровня – не менее 40%;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общий уровень укомплектованности кадрами в соответствии со штатным расписанием – не менее 85%;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педагогов с высшим профессиональным образованием – не менее 70%;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педагогов, прошедших курсовую подготовку не менее 1 раза в 5 лет, от общего числа педагогов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обеспечение безопасных условий пребывания детей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уровень удовлетворенности качеством образования не менее 60%;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родителей, привлеченных к управлению образовательным учреждением не менее 75%.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1). Муниципальное бюджетное дошкольное образовательное учреждение детский сад «Снежинка»;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2). Муниципальное казенное дошкольное образовательное учреждение детский сад «Олененок»;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3). Муниципальное казенное дошкольное образовательное учреждение детский сад «Брусничка»;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4). Муниципальное бюджетное общеобразовательное учреждение Березовская начальная общеобразовательная школа.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5). Муниципальное бюджетное общеобразовательное учреждение Игримская средняя общеобразовательная школа № 1;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6). Муниципальное бюджетное общеобразовательное учреждение Игримская средняя общеобразовательная школа № 2;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7). Муниципальное казенное общеобразовательное учреждение Ванзетурская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8). Муниципальное бюджетное общеобразовательное учреждение Светловская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9). Муниципальное бюджетное общеобразовательное учреждение Саранпаульская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10). Муниципальное бюджетное общеобразовательное учреждение Сосьвинская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11). Муниципальное бюджетное общеобразовательное учреждение Хулимсунтская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12). Муниципальное  бюджетное общеобразовательное учреждение Приполярная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13). Муниципальное казенное общеобразовательное учреждение Няксимвольская 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14). Муниципальное казенное общеобразовательное учреждение Тегинская 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15) Муниципальное бюджетное общеобразовательное учреждение Березовская    средняя общеобразовательная школа 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16). Муниципальное бюджетное образовательное учреждение дополнительного образования детей Березовский дом школьников;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17). Муниципальное бюджетное образовательное учреждение дополнительного образования детей Детский юношеский центр п. Игрим;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18). Муниципальное бюджетное образовательное учреждение дополнительного образования детей Детский юношеский центр «Поиск»;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19). Муниципальное казенное образовательное учреждение дополнительного образования детей Центр технического творчества  «Мастер»;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20). Муниципальное казенное образовательное учреждение для детей дошкольного и младшего школьного возраста Ломбовожская  начальная школа – детский сад;</w:t>
            </w:r>
          </w:p>
        </w:tc>
      </w:tr>
      <w:tr w:rsidR="007C09E3" w:rsidRPr="00D21B94" w:rsidTr="00D21B94">
        <w:tc>
          <w:tcPr>
            <w:tcW w:w="59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05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Реализация программ профессиональной подготовки </w:t>
            </w:r>
          </w:p>
        </w:tc>
        <w:tc>
          <w:tcPr>
            <w:tcW w:w="141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Дети в возрасте от 16 до 18 лет</w:t>
            </w:r>
          </w:p>
        </w:tc>
        <w:tc>
          <w:tcPr>
            <w:tcW w:w="198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обучающихся по программам профессиональной подготовки (человек).</w:t>
            </w:r>
          </w:p>
        </w:tc>
        <w:tc>
          <w:tcPr>
            <w:tcW w:w="3260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старшеклассников  обучением по программам профессиональной подготовки – не менее 45%;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обучающихся, успешно сдавших квалификационные экзамены – 98%;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обеспечение безопасных условий пребывания детей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педагогов с высшим профессиональным образованием – не менее 70%;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 xml:space="preserve"> 1). Муниципальное бюджетное общеобразовательное учреждение Игримская средняя общеобразовательная школа № 1;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2). Муниципальное бюджетное общеобразовательное учреждение Игримская средняя общеобразовательная школа № 2;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9E3" w:rsidRPr="00D21B94" w:rsidTr="00D21B94">
        <w:tc>
          <w:tcPr>
            <w:tcW w:w="59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05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Реализация общеобразовательных программ для обучающихся, воспитанников с ограниченными возможностями здоровья.</w:t>
            </w:r>
          </w:p>
        </w:tc>
        <w:tc>
          <w:tcPr>
            <w:tcW w:w="141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Дети в возрасте от 5 до 16 лет</w:t>
            </w:r>
          </w:p>
        </w:tc>
        <w:tc>
          <w:tcPr>
            <w:tcW w:w="198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воспитанников, обучающихся по коррекционным программам</w:t>
            </w:r>
          </w:p>
        </w:tc>
        <w:tc>
          <w:tcPr>
            <w:tcW w:w="3260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обучающихся обучением по коррекционным программам (нуждающихся в данной услуге) – не менее 80%;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 доля педагогов, прошедших курсовую подготовку не менее 1 раза в 5 лет, от общего числа педагогов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обеспечение безопасных условий пребывания детей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уровень удовлетворенности качеством образования не менее 60%;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1). Муниципальное бюджетное общеобразовательное учреждение Саранпаульская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09E3" w:rsidRPr="00D21B94" w:rsidTr="00D21B94">
        <w:tc>
          <w:tcPr>
            <w:tcW w:w="59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05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Реализация психологической и социальной реабилитации детей и подростков с девиантным поведением, включая коррекцию их поведения и адаптацию в обществе.</w:t>
            </w:r>
          </w:p>
        </w:tc>
        <w:tc>
          <w:tcPr>
            <w:tcW w:w="141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Дети в возрасте от 3 до 18 лет</w:t>
            </w:r>
          </w:p>
        </w:tc>
        <w:tc>
          <w:tcPr>
            <w:tcW w:w="198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детей, посещающих логопедические пункты (человек);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число детей, пользующихся психолого-педагогическим сопровождением (человек).</w:t>
            </w:r>
          </w:p>
        </w:tc>
        <w:tc>
          <w:tcPr>
            <w:tcW w:w="3260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охват детей, пользующихся услугами специалистов, обеспечивающих психолого-педагогическое сопровождение (логопед, дефектолог, социальный педагог) – не менее 85%;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доля подростков с девиантным поведением, снятых с внутришкольного учета  - до 50%;</w:t>
            </w:r>
          </w:p>
        </w:tc>
        <w:tc>
          <w:tcPr>
            <w:tcW w:w="5103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1). Муниципальное бюджетное дошкольное образовательное учреждение детский сад «Малышок»;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2). Муниципальное бюджетное дошкольное образовательное учреждение детский сад «Светлячок»;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3). Муниципальное бюджетное дошкольное образовательное учреждение детский сад «Улыбка»;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4). Муниципальное казенное дошкольное образовательное учреждение детский сад «Солнышко»;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5). Муниципальное казенное дошкольное образовательное учреждение детский сад «Капелька»;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6). Муниципальное бюджетное дошкольное образовательное учреждение детский сад «Снежинка»;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7). Муниципальное бюджетное дошкольное образовательное учреждение детский сад «Березка»;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8). Муниципальное бюджетное дошкольное образовательное учреждение детский сад «Золотой ключик»;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9). Муниципальное бюджетное дошкольное образовательное учреждение детский сад «Рябинушка»;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10). Муниципальное бюджетное дошкольное образовательное учреждение детский сад «Звездочка»;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11). Муниципальное бюджетное дошкольное образовательное учреждение детский сад «Сказка»;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12). Муниципальное казенное  дошкольное образовательное учреждение детский сад «Олененок»;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13). Муниципальное казенное дошкольное образовательное учреждение детский сад «Ёлочка»;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14). Муниципальное казенное дошкольное образовательное учреждение детский сад «Брусничка»;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15). Муниципальное бюджетное дошкольное образовательное учреждение детский сад «Ветерок»;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16). Муниципальное бюджетное дошкольное образовательное учреждение детский сад «Комарик»;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17). Муниципальное бюджетное общеобразовательное учреждение Березовская начальная общеобразовательная школа.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18). Муниципальное бюджетное общеобразовательное учреждение Игримская средняя общеобразовательная школа № 1;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19). Муниципальное бюджетное общеобразовательное учреждение Игримская средняя общеобразовательная школа № 2;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20). Муниципальное казенное общеобразовательное учреждение Ванзетурская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21). Муниципальное бюджетное общеобразовательное учреждение Светловская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22). Муниципальное бюджетное общеобразовательное учреждение Саранпаульская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23). Муниципальное бюджетное общеобразовательное учреждение Сосьвинская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24). Муниципальное бюджетное общеобразовательное учреждение Хулимсунтская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25). Муниципальное бюджетное общеобразовательное учреждение Приполярная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26). Муниципальное казенное  общеобразовательное учреждение Няксимвольская 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27). Муниципальное казенное общеобразовательное учреждение Тегинская 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28) Муниципальное бюджетное общеобразовательное учреждение Березовская    средняя общеобразовательная школа 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29). Муниципальное бюджетное образовательное учреждение дополнительного образования детей Детский юношеский центр п. Игрим;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30). Муниципальное бюджетное образовательное учреждение дополнительного образования детей Детский юношеский центр «Поиск»;</w:t>
            </w:r>
          </w:p>
        </w:tc>
      </w:tr>
      <w:tr w:rsidR="007C09E3" w:rsidRPr="00D21B94" w:rsidTr="00D21B94">
        <w:tc>
          <w:tcPr>
            <w:tcW w:w="59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05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Услуги по содержанию и воспитанию детей в общеобразовательных учреждениях</w:t>
            </w:r>
          </w:p>
        </w:tc>
        <w:tc>
          <w:tcPr>
            <w:tcW w:w="1418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Дети в возрасте от 6,5 до 18 лет</w:t>
            </w:r>
          </w:p>
        </w:tc>
        <w:tc>
          <w:tcPr>
            <w:tcW w:w="1984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обучающихся, посещающих группы продлённого дня в общеобразовательных школах (человек);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обучающихся проживающих в пришкольных интернатах (человек).</w:t>
            </w:r>
          </w:p>
        </w:tc>
        <w:tc>
          <w:tcPr>
            <w:tcW w:w="3260" w:type="dxa"/>
          </w:tcPr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количество детей в группе продленного дня – не менее 25 чел.;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соответствие условий пребывания детей в группах продлённого дня санитарно-гигиеническим требованиям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наличие условий для предоставления услуг дополнительного образования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наличие безопасных условий пребывания детей в пришкольном интернате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укомплектованность кадрами пришкольных интернатов – 100%;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-  доля педагогов, прошедших курсовую подготовку не менее 1 раза в 5 лет, от общего числа педагогов – 100%;</w:t>
            </w:r>
          </w:p>
          <w:p w:rsidR="007C09E3" w:rsidRPr="00D21B94" w:rsidRDefault="007C09E3" w:rsidP="00D21B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1). Муниципальное казенное образовательное учреждение для детей дошкольного и младшего школьного возраста Ломбовожская  начальная школа – детский сад;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2). Муниципальное бюджетное общеобразовательное учреждение Игримская средняя общеобразовательная школа № 1;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3). Муниципальное бюджетное общеобразовательное учреждение Игримская средняя общеобразовательная школа № 2;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4). Муниципальное казенное общеобразовательное учреждение Ванзетурская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5). Муниципальное бюджетное  общеобразовательное учреждение Светловская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6). Муниципальное бюджетное общеобразовательное учреждение Саранпаульская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7). Муниципальное бюджетное общеобразовательное учреждение Сосьвинская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8). Муниципальное бюджетное общеобразовательное учреждение Хулимсунтская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9). Муниципальное бюджетное общеобразовательное учреждение Приполярная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10). Муниципальное казенное общеобразовательное учреждение Няксимвольская    средняя общеобразовательная школа;</w:t>
            </w:r>
          </w:p>
          <w:p w:rsidR="007C09E3" w:rsidRPr="00D21B94" w:rsidRDefault="007C09E3" w:rsidP="00D21B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B94">
              <w:rPr>
                <w:rFonts w:ascii="Times New Roman" w:hAnsi="Times New Roman"/>
                <w:sz w:val="24"/>
                <w:szCs w:val="24"/>
              </w:rPr>
              <w:t>11). Муниципальное казенное общеобразовательное учреждение Тегинская    средняя общеобразовательная школа;</w:t>
            </w:r>
          </w:p>
        </w:tc>
      </w:tr>
    </w:tbl>
    <w:p w:rsidR="007C09E3" w:rsidRPr="000E768A" w:rsidRDefault="007C09E3" w:rsidP="000E768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7C09E3" w:rsidRPr="000E768A" w:rsidSect="007806D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9E3" w:rsidRDefault="007C09E3" w:rsidP="00F24CFB">
      <w:pPr>
        <w:spacing w:after="0" w:line="240" w:lineRule="auto"/>
      </w:pPr>
      <w:r>
        <w:separator/>
      </w:r>
    </w:p>
  </w:endnote>
  <w:endnote w:type="continuationSeparator" w:id="1">
    <w:p w:rsidR="007C09E3" w:rsidRDefault="007C09E3" w:rsidP="00F24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9E3" w:rsidRDefault="007C09E3" w:rsidP="00F24CFB">
      <w:pPr>
        <w:spacing w:after="0" w:line="240" w:lineRule="auto"/>
      </w:pPr>
      <w:r>
        <w:separator/>
      </w:r>
    </w:p>
  </w:footnote>
  <w:footnote w:type="continuationSeparator" w:id="1">
    <w:p w:rsidR="007C09E3" w:rsidRDefault="007C09E3" w:rsidP="00F24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4229"/>
    <w:multiLevelType w:val="hybridMultilevel"/>
    <w:tmpl w:val="9E2ECDFC"/>
    <w:lvl w:ilvl="0" w:tplc="2186870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478575E6"/>
    <w:multiLevelType w:val="hybridMultilevel"/>
    <w:tmpl w:val="CE1ED1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bestFit" w:percent="9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768A"/>
    <w:rsid w:val="000046D6"/>
    <w:rsid w:val="00036D0D"/>
    <w:rsid w:val="00055881"/>
    <w:rsid w:val="000705DD"/>
    <w:rsid w:val="00091E66"/>
    <w:rsid w:val="000A112B"/>
    <w:rsid w:val="000C52D6"/>
    <w:rsid w:val="000E768A"/>
    <w:rsid w:val="0011434F"/>
    <w:rsid w:val="00126175"/>
    <w:rsid w:val="00162CBA"/>
    <w:rsid w:val="001A6923"/>
    <w:rsid w:val="001A796E"/>
    <w:rsid w:val="00227BA0"/>
    <w:rsid w:val="002313CE"/>
    <w:rsid w:val="00252FEF"/>
    <w:rsid w:val="00256B7E"/>
    <w:rsid w:val="00263F2C"/>
    <w:rsid w:val="00282EDA"/>
    <w:rsid w:val="002E0096"/>
    <w:rsid w:val="003275B3"/>
    <w:rsid w:val="00334ABD"/>
    <w:rsid w:val="00337B60"/>
    <w:rsid w:val="003640BE"/>
    <w:rsid w:val="00371E82"/>
    <w:rsid w:val="003C776A"/>
    <w:rsid w:val="00400B30"/>
    <w:rsid w:val="00412B1C"/>
    <w:rsid w:val="004A23B0"/>
    <w:rsid w:val="004D215C"/>
    <w:rsid w:val="00513049"/>
    <w:rsid w:val="005525D6"/>
    <w:rsid w:val="005755C3"/>
    <w:rsid w:val="005862D5"/>
    <w:rsid w:val="005C1111"/>
    <w:rsid w:val="005C688E"/>
    <w:rsid w:val="005F1C86"/>
    <w:rsid w:val="00610E60"/>
    <w:rsid w:val="00617EE4"/>
    <w:rsid w:val="0064314F"/>
    <w:rsid w:val="00650D84"/>
    <w:rsid w:val="00650E3A"/>
    <w:rsid w:val="006724D2"/>
    <w:rsid w:val="006B06DE"/>
    <w:rsid w:val="006B0F53"/>
    <w:rsid w:val="006D2F35"/>
    <w:rsid w:val="007213DF"/>
    <w:rsid w:val="00730392"/>
    <w:rsid w:val="007419A2"/>
    <w:rsid w:val="00741EC4"/>
    <w:rsid w:val="00746B51"/>
    <w:rsid w:val="007806DC"/>
    <w:rsid w:val="007847A5"/>
    <w:rsid w:val="007C09E3"/>
    <w:rsid w:val="007F7A73"/>
    <w:rsid w:val="00805E1F"/>
    <w:rsid w:val="008373EB"/>
    <w:rsid w:val="008B4D85"/>
    <w:rsid w:val="008E490D"/>
    <w:rsid w:val="00900EAD"/>
    <w:rsid w:val="00904647"/>
    <w:rsid w:val="00933157"/>
    <w:rsid w:val="00963B61"/>
    <w:rsid w:val="00964F55"/>
    <w:rsid w:val="009707BF"/>
    <w:rsid w:val="009717AC"/>
    <w:rsid w:val="009E26D5"/>
    <w:rsid w:val="009F09F2"/>
    <w:rsid w:val="00A2160A"/>
    <w:rsid w:val="00A53DDE"/>
    <w:rsid w:val="00A64AFF"/>
    <w:rsid w:val="00AB429B"/>
    <w:rsid w:val="00AC6D7F"/>
    <w:rsid w:val="00B04C41"/>
    <w:rsid w:val="00B90438"/>
    <w:rsid w:val="00BB5012"/>
    <w:rsid w:val="00BB5F0E"/>
    <w:rsid w:val="00BC1751"/>
    <w:rsid w:val="00BC57CC"/>
    <w:rsid w:val="00BF0D9C"/>
    <w:rsid w:val="00BF2CD7"/>
    <w:rsid w:val="00C24C19"/>
    <w:rsid w:val="00C42DB2"/>
    <w:rsid w:val="00CA165A"/>
    <w:rsid w:val="00CA79AE"/>
    <w:rsid w:val="00D21B94"/>
    <w:rsid w:val="00D4281D"/>
    <w:rsid w:val="00D54944"/>
    <w:rsid w:val="00D658C3"/>
    <w:rsid w:val="00D71A15"/>
    <w:rsid w:val="00DB2892"/>
    <w:rsid w:val="00DB7ECD"/>
    <w:rsid w:val="00DC7438"/>
    <w:rsid w:val="00DD2AB1"/>
    <w:rsid w:val="00DF0828"/>
    <w:rsid w:val="00E024A7"/>
    <w:rsid w:val="00E17C94"/>
    <w:rsid w:val="00E22EEB"/>
    <w:rsid w:val="00E51969"/>
    <w:rsid w:val="00E93588"/>
    <w:rsid w:val="00EE3829"/>
    <w:rsid w:val="00EF0B4F"/>
    <w:rsid w:val="00EF36B5"/>
    <w:rsid w:val="00F24CFB"/>
    <w:rsid w:val="00F318C8"/>
    <w:rsid w:val="00F33B2E"/>
    <w:rsid w:val="00F36EED"/>
    <w:rsid w:val="00F61316"/>
    <w:rsid w:val="00F63EF9"/>
    <w:rsid w:val="00F75A5A"/>
    <w:rsid w:val="00F86C7F"/>
    <w:rsid w:val="00FA4B6D"/>
    <w:rsid w:val="00FB0D9A"/>
    <w:rsid w:val="00FB1BA9"/>
    <w:rsid w:val="00FC3D00"/>
    <w:rsid w:val="00FD0064"/>
    <w:rsid w:val="00FE3D84"/>
    <w:rsid w:val="00FF4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B4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E768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24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24CF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24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24CFB"/>
    <w:rPr>
      <w:rFonts w:cs="Times New Roman"/>
    </w:rPr>
  </w:style>
  <w:style w:type="paragraph" w:styleId="ListParagraph">
    <w:name w:val="List Paragraph"/>
    <w:basedOn w:val="Normal"/>
    <w:uiPriority w:val="99"/>
    <w:qFormat/>
    <w:rsid w:val="000558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13</Pages>
  <Words>3290</Words>
  <Characters>18757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</dc:creator>
  <cp:keywords/>
  <dc:description/>
  <cp:lastModifiedBy>Ханенкова</cp:lastModifiedBy>
  <cp:revision>9</cp:revision>
  <cp:lastPrinted>2012-06-08T06:41:00Z</cp:lastPrinted>
  <dcterms:created xsi:type="dcterms:W3CDTF">2012-05-31T06:10:00Z</dcterms:created>
  <dcterms:modified xsi:type="dcterms:W3CDTF">2012-06-08T06:42:00Z</dcterms:modified>
</cp:coreProperties>
</file>